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4BDB" w14:textId="1AD36C7B" w:rsidR="007E0DC9" w:rsidRDefault="0010657E">
      <w:pPr>
        <w:pStyle w:val="Title"/>
        <w:rPr>
          <w:rFonts w:ascii="Albertus MT Lt" w:hAnsi="Albertus MT Lt"/>
          <w:b w:val="0"/>
          <w:i w:val="0"/>
        </w:rPr>
      </w:pPr>
      <w:r>
        <w:rPr>
          <w:rFonts w:ascii="Albertus MT Lt" w:hAnsi="Albertus MT Lt"/>
          <w:b w:val="0"/>
          <w:i w:val="0"/>
        </w:rPr>
        <w:t>Nevers Consulting Group LLC</w:t>
      </w:r>
    </w:p>
    <w:p w14:paraId="52FB7098" w14:textId="49609419" w:rsidR="0010657E" w:rsidRPr="00955606" w:rsidRDefault="0010657E">
      <w:pPr>
        <w:pStyle w:val="Title"/>
        <w:rPr>
          <w:rFonts w:ascii="Albertus MT Lt" w:hAnsi="Albertus MT Lt"/>
          <w:b w:val="0"/>
          <w:i w:val="0"/>
        </w:rPr>
      </w:pPr>
      <w:r>
        <w:rPr>
          <w:rFonts w:ascii="Albertus MT Lt" w:hAnsi="Albertus MT Lt"/>
          <w:b w:val="0"/>
          <w:i w:val="0"/>
        </w:rPr>
        <w:t>DBA SETCPA</w:t>
      </w:r>
    </w:p>
    <w:p w14:paraId="0EBE81FD" w14:textId="3E32CC25" w:rsidR="007E0DC9" w:rsidRPr="00955606" w:rsidRDefault="007E0DC9" w:rsidP="0010657E">
      <w:pPr>
        <w:pStyle w:val="Title"/>
        <w:rPr>
          <w:rFonts w:ascii="Albertus MT Lt" w:hAnsi="Albertus MT Lt"/>
        </w:rPr>
      </w:pPr>
      <w:r w:rsidRPr="00955606">
        <w:rPr>
          <w:rFonts w:ascii="Albertus MT Lt" w:hAnsi="Albertus MT Lt"/>
          <w:b w:val="0"/>
          <w:i w:val="0"/>
          <w:sz w:val="32"/>
        </w:rPr>
        <w:t>Certified Public Accountant</w:t>
      </w:r>
    </w:p>
    <w:p w14:paraId="3D8D8553" w14:textId="77777777" w:rsidR="007E0DC9" w:rsidRPr="00955606" w:rsidRDefault="007E0DC9">
      <w:pPr>
        <w:rPr>
          <w:rFonts w:ascii="Albertus MT Lt" w:hAnsi="Albertus MT Lt"/>
        </w:rPr>
      </w:pPr>
    </w:p>
    <w:p w14:paraId="7940A6C0" w14:textId="77777777" w:rsidR="007E0DC9" w:rsidRPr="00955606" w:rsidRDefault="007E0DC9">
      <w:pPr>
        <w:rPr>
          <w:rFonts w:ascii="Albertus MT Lt" w:hAnsi="Albertus MT Lt"/>
        </w:rPr>
      </w:pPr>
    </w:p>
    <w:p w14:paraId="404A1FA4" w14:textId="77777777" w:rsidR="007E0DC9" w:rsidRDefault="007E0DC9">
      <w:pPr>
        <w:rPr>
          <w:rFonts w:ascii="Albertus MT Lt" w:hAnsi="Albertus MT Lt"/>
        </w:rPr>
      </w:pPr>
    </w:p>
    <w:p w14:paraId="76ACB536" w14:textId="77777777" w:rsidR="00955606" w:rsidRDefault="00955606">
      <w:pPr>
        <w:rPr>
          <w:rFonts w:ascii="Albertus MT Lt" w:hAnsi="Albertus MT Lt"/>
        </w:rPr>
      </w:pPr>
    </w:p>
    <w:p w14:paraId="5AB0C244" w14:textId="77777777" w:rsidR="00955606" w:rsidRPr="00955606" w:rsidRDefault="00955606">
      <w:pPr>
        <w:pStyle w:val="DefaultText"/>
        <w:rPr>
          <w:rFonts w:ascii="Albertus MT Lt" w:hAnsi="Albertus MT Lt"/>
          <w:snapToGrid/>
        </w:rPr>
      </w:pPr>
    </w:p>
    <w:p w14:paraId="4A19890A" w14:textId="77777777" w:rsidR="007E0DC9" w:rsidRDefault="007E0DC9">
      <w:pPr>
        <w:pStyle w:val="DefaultText"/>
        <w:rPr>
          <w:rFonts w:ascii="Albertus MT Lt" w:hAnsi="Albertus MT Lt"/>
          <w:b/>
          <w:i/>
        </w:rPr>
      </w:pPr>
    </w:p>
    <w:p w14:paraId="50AB1268" w14:textId="77777777" w:rsidR="00955606" w:rsidRPr="00955606" w:rsidRDefault="00955606">
      <w:pPr>
        <w:pStyle w:val="DefaultText"/>
        <w:rPr>
          <w:rFonts w:ascii="Albertus MT Lt" w:hAnsi="Albertus MT Lt"/>
          <w:b/>
          <w:i/>
        </w:rPr>
      </w:pPr>
    </w:p>
    <w:p w14:paraId="4DEE0E73" w14:textId="77777777" w:rsidR="00955606" w:rsidRPr="002A65FC" w:rsidRDefault="00787F80">
      <w:pPr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>[Date]</w:t>
      </w:r>
    </w:p>
    <w:p w14:paraId="40AD367B" w14:textId="77777777" w:rsidR="00955606" w:rsidRPr="002A65FC" w:rsidRDefault="00955606">
      <w:pPr>
        <w:rPr>
          <w:rFonts w:ascii="Calibri" w:hAnsi="Calibri" w:cs="Calibri"/>
          <w:b w:val="0"/>
          <w:i w:val="0"/>
          <w:sz w:val="24"/>
        </w:rPr>
      </w:pPr>
    </w:p>
    <w:p w14:paraId="500FEB51" w14:textId="77777777" w:rsidR="00D62258" w:rsidRPr="002A65FC" w:rsidRDefault="00D62258">
      <w:pPr>
        <w:rPr>
          <w:rFonts w:ascii="Calibri" w:hAnsi="Calibri" w:cs="Calibri"/>
          <w:b w:val="0"/>
          <w:i w:val="0"/>
          <w:sz w:val="24"/>
        </w:rPr>
      </w:pPr>
      <w:r w:rsidRPr="002A65FC">
        <w:rPr>
          <w:rFonts w:ascii="Calibri" w:hAnsi="Calibri" w:cs="Calibri"/>
          <w:b w:val="0"/>
          <w:i w:val="0"/>
          <w:sz w:val="24"/>
        </w:rPr>
        <w:t>[Client]</w:t>
      </w:r>
    </w:p>
    <w:p w14:paraId="0DC36C14" w14:textId="77777777" w:rsidR="00D62258" w:rsidRPr="002A65FC" w:rsidRDefault="00D62258">
      <w:pPr>
        <w:rPr>
          <w:rFonts w:ascii="Calibri" w:hAnsi="Calibri" w:cs="Calibri"/>
          <w:b w:val="0"/>
          <w:i w:val="0"/>
          <w:sz w:val="24"/>
        </w:rPr>
      </w:pPr>
      <w:r w:rsidRPr="002A65FC">
        <w:rPr>
          <w:rFonts w:ascii="Calibri" w:hAnsi="Calibri" w:cs="Calibri"/>
          <w:b w:val="0"/>
          <w:i w:val="0"/>
          <w:sz w:val="24"/>
        </w:rPr>
        <w:t>[Address]</w:t>
      </w:r>
    </w:p>
    <w:p w14:paraId="1D15F317" w14:textId="77777777" w:rsidR="00D62258" w:rsidRPr="002A65FC" w:rsidRDefault="00D62258">
      <w:pPr>
        <w:rPr>
          <w:rFonts w:ascii="Calibri" w:hAnsi="Calibri" w:cs="Calibri"/>
          <w:b w:val="0"/>
          <w:i w:val="0"/>
          <w:sz w:val="24"/>
        </w:rPr>
      </w:pPr>
      <w:r w:rsidRPr="002A65FC">
        <w:rPr>
          <w:rFonts w:ascii="Calibri" w:hAnsi="Calibri" w:cs="Calibri"/>
          <w:b w:val="0"/>
          <w:i w:val="0"/>
          <w:sz w:val="24"/>
        </w:rPr>
        <w:t>[City, State Zip]</w:t>
      </w:r>
    </w:p>
    <w:p w14:paraId="6E1B7931" w14:textId="77777777" w:rsidR="007E0DC9" w:rsidRPr="002A65FC" w:rsidRDefault="00955606">
      <w:pPr>
        <w:rPr>
          <w:rFonts w:ascii="Calibri" w:hAnsi="Calibri" w:cs="Calibri"/>
          <w:b w:val="0"/>
          <w:i w:val="0"/>
          <w:sz w:val="24"/>
        </w:rPr>
      </w:pPr>
      <w:r w:rsidRPr="002A65FC">
        <w:rPr>
          <w:rFonts w:ascii="Calibri" w:hAnsi="Calibri" w:cs="Calibri"/>
          <w:b w:val="0"/>
          <w:i w:val="0"/>
          <w:sz w:val="24"/>
        </w:rPr>
        <w:t xml:space="preserve"> </w:t>
      </w:r>
    </w:p>
    <w:p w14:paraId="2F0543B7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 w:val="0"/>
          <w:i w:val="0"/>
          <w:sz w:val="34"/>
          <w:szCs w:val="34"/>
        </w:rPr>
      </w:pPr>
      <w:r>
        <w:rPr>
          <w:rFonts w:ascii="Candara" w:hAnsi="Candara" w:cs="Candara"/>
          <w:b w:val="0"/>
          <w:i w:val="0"/>
          <w:sz w:val="34"/>
          <w:szCs w:val="34"/>
        </w:rPr>
        <w:t>Accountable Plan Instructions</w:t>
      </w:r>
    </w:p>
    <w:p w14:paraId="78038125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 w:val="0"/>
          <w:i w:val="0"/>
          <w:sz w:val="34"/>
          <w:szCs w:val="34"/>
        </w:rPr>
      </w:pPr>
    </w:p>
    <w:p w14:paraId="397E5517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All employees, officers and directors must comply with the provisions set forth in the Accountable Plan.</w:t>
      </w:r>
    </w:p>
    <w:p w14:paraId="3E931584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2BAD51B4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All employees must complete an expense report for any business reimbursements and attach receipts to the report if applicable.</w:t>
      </w:r>
    </w:p>
    <w:p w14:paraId="33243DAF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105F2D81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All undocumented expenses will be taxable as compensation to the employee and included as compensation on their W2.</w:t>
      </w:r>
    </w:p>
    <w:p w14:paraId="2E6179E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6C8EEDD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 xml:space="preserve">Please keep the originals with your company </w:t>
      </w:r>
      <w:r w:rsidR="00FD267B">
        <w:rPr>
          <w:rFonts w:ascii="Candara" w:hAnsi="Candara" w:cs="Candara"/>
          <w:b w:val="0"/>
          <w:i w:val="0"/>
          <w:sz w:val="24"/>
          <w:szCs w:val="24"/>
        </w:rPr>
        <w:t>documents and</w:t>
      </w:r>
      <w:r>
        <w:rPr>
          <w:rFonts w:ascii="Candara" w:hAnsi="Candara" w:cs="Candara"/>
          <w:b w:val="0"/>
          <w:i w:val="0"/>
          <w:sz w:val="24"/>
          <w:szCs w:val="24"/>
        </w:rPr>
        <w:t xml:space="preserve"> use them to make copies </w:t>
      </w:r>
      <w:proofErr w:type="gramStart"/>
      <w:r>
        <w:rPr>
          <w:rFonts w:ascii="Candara" w:hAnsi="Candara" w:cs="Candara"/>
          <w:b w:val="0"/>
          <w:i w:val="0"/>
          <w:sz w:val="24"/>
          <w:szCs w:val="24"/>
        </w:rPr>
        <w:t>for</w:t>
      </w:r>
      <w:proofErr w:type="gramEnd"/>
      <w:r>
        <w:rPr>
          <w:rFonts w:ascii="Candara" w:hAnsi="Candara" w:cs="Candara"/>
          <w:b w:val="0"/>
          <w:i w:val="0"/>
          <w:sz w:val="24"/>
          <w:szCs w:val="24"/>
        </w:rPr>
        <w:t xml:space="preserve"> your employees’ signatures. Keep a signed copy in each employee file.</w:t>
      </w:r>
    </w:p>
    <w:p w14:paraId="4247E152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5A9BDCE1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 xml:space="preserve">If you have any questions, please give us a call </w:t>
      </w:r>
      <w:proofErr w:type="gramStart"/>
      <w:r>
        <w:rPr>
          <w:rFonts w:ascii="Candara" w:hAnsi="Candara" w:cs="Candara"/>
          <w:b w:val="0"/>
          <w:i w:val="0"/>
          <w:sz w:val="24"/>
          <w:szCs w:val="24"/>
        </w:rPr>
        <w:t>at</w:t>
      </w:r>
      <w:proofErr w:type="gramEnd"/>
      <w:r>
        <w:rPr>
          <w:rFonts w:ascii="Candara" w:hAnsi="Candara" w:cs="Candara"/>
          <w:b w:val="0"/>
          <w:i w:val="0"/>
          <w:sz w:val="24"/>
          <w:szCs w:val="24"/>
        </w:rPr>
        <w:t xml:space="preserve"> 614-771-7700.</w:t>
      </w:r>
    </w:p>
    <w:p w14:paraId="287598A1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426D19C0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6E81BC9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022D68B2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231614CF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2129201F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41C2045A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4B2DC849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36697F52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08464EB9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0C46D232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13FA8A7B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Cs/>
          <w:i w:val="0"/>
          <w:szCs w:val="28"/>
        </w:rPr>
      </w:pPr>
      <w:r>
        <w:rPr>
          <w:rFonts w:ascii="Candara" w:hAnsi="Candara" w:cs="Candara"/>
          <w:bCs/>
          <w:i w:val="0"/>
          <w:szCs w:val="28"/>
        </w:rPr>
        <w:lastRenderedPageBreak/>
        <w:t>Company Name</w:t>
      </w:r>
    </w:p>
    <w:p w14:paraId="0D9F3AA6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Cs/>
          <w:i w:val="0"/>
          <w:szCs w:val="28"/>
        </w:rPr>
      </w:pPr>
      <w:r>
        <w:rPr>
          <w:rFonts w:ascii="Candara" w:hAnsi="Candara" w:cs="Candara"/>
          <w:bCs/>
          <w:i w:val="0"/>
          <w:szCs w:val="28"/>
        </w:rPr>
        <w:t>Accountable Plan</w:t>
      </w:r>
    </w:p>
    <w:p w14:paraId="30999AFE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Cs/>
          <w:i w:val="0"/>
          <w:szCs w:val="28"/>
        </w:rPr>
      </w:pPr>
      <w:r>
        <w:rPr>
          <w:rFonts w:ascii="Candara" w:hAnsi="Candara" w:cs="Candara"/>
          <w:bCs/>
          <w:i w:val="0"/>
          <w:szCs w:val="28"/>
        </w:rPr>
        <w:t>Automobile and Business Expense Reimbursements</w:t>
      </w:r>
    </w:p>
    <w:p w14:paraId="0FDBCDF4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Cs/>
          <w:i w:val="0"/>
          <w:szCs w:val="28"/>
        </w:rPr>
      </w:pPr>
    </w:p>
    <w:p w14:paraId="7E78CEA5" w14:textId="77777777" w:rsidR="00F56914" w:rsidRDefault="00F56914" w:rsidP="00F56914">
      <w:pPr>
        <w:autoSpaceDE w:val="0"/>
        <w:autoSpaceDN w:val="0"/>
        <w:adjustRightInd w:val="0"/>
        <w:jc w:val="center"/>
        <w:rPr>
          <w:rFonts w:ascii="Candara" w:hAnsi="Candara" w:cs="Candara"/>
          <w:bCs/>
          <w:i w:val="0"/>
          <w:szCs w:val="28"/>
        </w:rPr>
      </w:pPr>
    </w:p>
    <w:p w14:paraId="7B9C9B4E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Our company policy for automobile and business expense reimbursements is as follows:</w:t>
      </w:r>
    </w:p>
    <w:p w14:paraId="41FEF9D8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6DC3ACB5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(1) All expenses must have a business purpose. You must have paid or incurred</w:t>
      </w:r>
    </w:p>
    <w:p w14:paraId="06C58269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deductible expenses while performing services as our employee, and</w:t>
      </w:r>
    </w:p>
    <w:p w14:paraId="6228A3E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(2) You must adequately account to us for these expenses within a reasonable</w:t>
      </w:r>
    </w:p>
    <w:p w14:paraId="4C259443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period of time. An expense report summarizing the expenses is acceptable.</w:t>
      </w:r>
    </w:p>
    <w:p w14:paraId="58B5AE06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The expense report should include the date of the expenditure, business</w:t>
      </w:r>
    </w:p>
    <w:p w14:paraId="4CE1F44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purpose and/or the client involved. If the expense is for a mileage</w:t>
      </w:r>
    </w:p>
    <w:p w14:paraId="1365D277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reimbursement, you must also include the miles traveled and where you went.</w:t>
      </w:r>
    </w:p>
    <w:p w14:paraId="4447E450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If the reimbursement is for meals with a client or vendor, you must also</w:t>
      </w:r>
    </w:p>
    <w:p w14:paraId="150EBD0A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include the name of the client and where the meal took place. A copy of your</w:t>
      </w:r>
    </w:p>
    <w:p w14:paraId="7176D24A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receipt must accompany your expense report.</w:t>
      </w:r>
    </w:p>
    <w:p w14:paraId="766E60C8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(3) You must return any excess reimbursements or allowances within a</w:t>
      </w:r>
    </w:p>
    <w:p w14:paraId="0383DB43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reasonable period of time.</w:t>
      </w:r>
    </w:p>
    <w:p w14:paraId="747F3D87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506859F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A reasonable period of time depends on the facts of each situation. The Internal Revenue</w:t>
      </w:r>
    </w:p>
    <w:p w14:paraId="4E50C86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Service considers it reasonable for you to:</w:t>
      </w:r>
    </w:p>
    <w:p w14:paraId="0C25DA10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232B50D6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(1) Receive an advance within 30 days of the time you have the expense,</w:t>
      </w:r>
    </w:p>
    <w:p w14:paraId="4FC8DDFC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(2) Adequately account for your expenses within 60 days after they were paid or</w:t>
      </w:r>
    </w:p>
    <w:p w14:paraId="67F8E7E2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incurred, and</w:t>
      </w:r>
    </w:p>
    <w:p w14:paraId="52E4B30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(3) Return any excess reimbursements within 120 days after the expense was paid</w:t>
      </w:r>
    </w:p>
    <w:p w14:paraId="2AB5CD6B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or incurred.</w:t>
      </w:r>
    </w:p>
    <w:p w14:paraId="1B965797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71AB0DE6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You will be considered to have adequately accounted to us if you provide documentary</w:t>
      </w:r>
    </w:p>
    <w:p w14:paraId="4A412CC9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evidence of your mileage and other expenses. Your local office supply store will have forms</w:t>
      </w:r>
    </w:p>
    <w:p w14:paraId="415FFB27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available for this purpose. Please attach all receipts for other expenses to the back of the</w:t>
      </w:r>
    </w:p>
    <w:p w14:paraId="1A32E2BC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form.</w:t>
      </w:r>
    </w:p>
    <w:p w14:paraId="2D30F86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4AB734EE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By signing below, you, as our employee, agree to abide by the provisions of the foregoing</w:t>
      </w:r>
    </w:p>
    <w:p w14:paraId="7176654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policy.</w:t>
      </w:r>
    </w:p>
    <w:p w14:paraId="661928D1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6E3FBEDA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</w:p>
    <w:p w14:paraId="1E89A4BD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_______________________________</w:t>
      </w:r>
    </w:p>
    <w:p w14:paraId="21819DBC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Employee</w:t>
      </w:r>
    </w:p>
    <w:p w14:paraId="048CFC2F" w14:textId="77777777" w:rsidR="00F56914" w:rsidRDefault="00F56914" w:rsidP="00F56914">
      <w:pPr>
        <w:autoSpaceDE w:val="0"/>
        <w:autoSpaceDN w:val="0"/>
        <w:adjustRightInd w:val="0"/>
        <w:rPr>
          <w:rFonts w:ascii="Candara" w:hAnsi="Candara" w:cs="Candara"/>
          <w:b w:val="0"/>
          <w:i w:val="0"/>
          <w:sz w:val="24"/>
          <w:szCs w:val="24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________________________________</w:t>
      </w:r>
    </w:p>
    <w:p w14:paraId="2FB3441C" w14:textId="77777777" w:rsidR="007E0DC9" w:rsidRPr="00955606" w:rsidRDefault="00F56914" w:rsidP="00F56914">
      <w:pPr>
        <w:rPr>
          <w:rFonts w:ascii="Albertus MT Lt" w:hAnsi="Albertus MT Lt"/>
        </w:rPr>
      </w:pPr>
      <w:r>
        <w:rPr>
          <w:rFonts w:ascii="Candara" w:hAnsi="Candara" w:cs="Candara"/>
          <w:b w:val="0"/>
          <w:i w:val="0"/>
          <w:sz w:val="24"/>
          <w:szCs w:val="24"/>
        </w:rPr>
        <w:t>Date</w:t>
      </w:r>
    </w:p>
    <w:sectPr w:rsidR="007E0DC9" w:rsidRPr="00955606">
      <w:footerReference w:type="first" r:id="rId7"/>
      <w:pgSz w:w="12240" w:h="15840"/>
      <w:pgMar w:top="432" w:right="1440" w:bottom="72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2684" w14:textId="77777777" w:rsidR="00766C3C" w:rsidRDefault="00766C3C">
      <w:r>
        <w:separator/>
      </w:r>
    </w:p>
  </w:endnote>
  <w:endnote w:type="continuationSeparator" w:id="0">
    <w:p w14:paraId="10C51B3A" w14:textId="77777777" w:rsidR="00766C3C" w:rsidRDefault="0076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 ATT">
    <w:altName w:val="Calibri"/>
    <w:charset w:val="00"/>
    <w:family w:val="script"/>
    <w:pitch w:val="variable"/>
    <w:sig w:usb0="00000001" w:usb1="00000000" w:usb2="00000000" w:usb3="00000000" w:csb0="00000013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4F72" w14:textId="77777777" w:rsidR="00933377" w:rsidRPr="002A65FC" w:rsidRDefault="00933377">
    <w:pPr>
      <w:pStyle w:val="Heading1"/>
      <w:jc w:val="center"/>
      <w:rPr>
        <w:rFonts w:ascii="Calibri" w:hAnsi="Calibri" w:cs="Calibri"/>
        <w:i w:val="0"/>
        <w:sz w:val="24"/>
      </w:rPr>
    </w:pPr>
    <w:r w:rsidRPr="002A65FC">
      <w:rPr>
        <w:rFonts w:ascii="Calibri" w:hAnsi="Calibri" w:cs="Calibri"/>
        <w:i w:val="0"/>
        <w:sz w:val="24"/>
      </w:rPr>
      <w:t>3960 Brown Park Dr., Suite C, Hilliard, Ohio 43026</w:t>
    </w:r>
  </w:p>
  <w:p w14:paraId="65FEC95D" w14:textId="77777777" w:rsidR="00933377" w:rsidRPr="002A65FC" w:rsidRDefault="00933377">
    <w:pPr>
      <w:pStyle w:val="Heading1"/>
      <w:jc w:val="center"/>
      <w:rPr>
        <w:rFonts w:ascii="Calibri" w:hAnsi="Calibri" w:cs="Calibri"/>
        <w:i w:val="0"/>
        <w:sz w:val="24"/>
      </w:rPr>
    </w:pPr>
    <w:r w:rsidRPr="002A65FC">
      <w:rPr>
        <w:rFonts w:ascii="Calibri" w:hAnsi="Calibri" w:cs="Calibri"/>
        <w:i w:val="0"/>
        <w:sz w:val="24"/>
      </w:rPr>
      <w:t>Phone 614.771.7700</w:t>
    </w:r>
  </w:p>
  <w:p w14:paraId="7A7FE5D9" w14:textId="77777777" w:rsidR="00933377" w:rsidRPr="002A65FC" w:rsidRDefault="00933377">
    <w:pPr>
      <w:tabs>
        <w:tab w:val="right" w:pos="10170"/>
      </w:tabs>
      <w:jc w:val="center"/>
      <w:rPr>
        <w:rFonts w:ascii="Calibri" w:hAnsi="Calibri" w:cs="Calibri"/>
        <w:b w:val="0"/>
        <w:i w:val="0"/>
        <w:sz w:val="24"/>
      </w:rPr>
    </w:pPr>
    <w:r w:rsidRPr="002A65FC">
      <w:rPr>
        <w:rFonts w:ascii="Calibri" w:hAnsi="Calibri" w:cs="Calibri"/>
        <w:b w:val="0"/>
        <w:i w:val="0"/>
        <w:sz w:val="24"/>
      </w:rPr>
      <w:t xml:space="preserve">           Fax 614.771.7774</w:t>
    </w:r>
  </w:p>
  <w:p w14:paraId="17A1B9B5" w14:textId="77777777" w:rsidR="00933377" w:rsidRPr="002A65FC" w:rsidRDefault="00933377">
    <w:pPr>
      <w:pStyle w:val="Heading2"/>
      <w:rPr>
        <w:rFonts w:ascii="Calibri" w:hAnsi="Calibri" w:cs="Calibri"/>
      </w:rPr>
    </w:pPr>
    <w:hyperlink r:id="rId1" w:history="1">
      <w:r w:rsidRPr="002A65FC">
        <w:rPr>
          <w:rStyle w:val="Hyperlink"/>
          <w:rFonts w:ascii="Calibri" w:hAnsi="Calibri" w:cs="Calibri"/>
        </w:rPr>
        <w:t>www.setcpa.com</w:t>
      </w:r>
    </w:hyperlink>
    <w:r w:rsidRPr="002A65FC">
      <w:rPr>
        <w:rFonts w:ascii="Calibri" w:hAnsi="Calibri" w:cs="Calibri"/>
      </w:rPr>
      <w:t xml:space="preserve"> </w:t>
    </w:r>
  </w:p>
  <w:p w14:paraId="325E229B" w14:textId="77777777" w:rsidR="00933377" w:rsidRDefault="00933377">
    <w:pPr>
      <w:rPr>
        <w:rFonts w:ascii="Tempus Sans ITC" w:hAnsi="Tempus Sans ITC"/>
        <w:b w:val="0"/>
        <w:bCs/>
        <w:i w:val="0"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9BFB" w14:textId="77777777" w:rsidR="00766C3C" w:rsidRDefault="00766C3C">
      <w:r>
        <w:separator/>
      </w:r>
    </w:p>
  </w:footnote>
  <w:footnote w:type="continuationSeparator" w:id="0">
    <w:p w14:paraId="4ACA8D3A" w14:textId="77777777" w:rsidR="00766C3C" w:rsidRDefault="0076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4426"/>
    <w:multiLevelType w:val="singleLevel"/>
    <w:tmpl w:val="3056AD5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4D922535"/>
    <w:multiLevelType w:val="singleLevel"/>
    <w:tmpl w:val="3056AD5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32870034">
    <w:abstractNumId w:val="1"/>
  </w:num>
  <w:num w:numId="2" w16cid:durableId="3363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8C"/>
    <w:rsid w:val="000F0AA7"/>
    <w:rsid w:val="0010657E"/>
    <w:rsid w:val="00171C8C"/>
    <w:rsid w:val="001C0D28"/>
    <w:rsid w:val="001D01E5"/>
    <w:rsid w:val="002A65FC"/>
    <w:rsid w:val="002B4370"/>
    <w:rsid w:val="00376E06"/>
    <w:rsid w:val="00463DC1"/>
    <w:rsid w:val="00594660"/>
    <w:rsid w:val="005E5268"/>
    <w:rsid w:val="00766C3C"/>
    <w:rsid w:val="00787F80"/>
    <w:rsid w:val="007E0DC9"/>
    <w:rsid w:val="00933377"/>
    <w:rsid w:val="00955606"/>
    <w:rsid w:val="00B350D3"/>
    <w:rsid w:val="00BC0032"/>
    <w:rsid w:val="00BF767D"/>
    <w:rsid w:val="00C16653"/>
    <w:rsid w:val="00D56139"/>
    <w:rsid w:val="00D62258"/>
    <w:rsid w:val="00F56914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70E5C0"/>
  <w15:chartTrackingRefBased/>
  <w15:docId w15:val="{6DDA6F9E-9222-4231-948E-778A361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hyllis ATT" w:hAnsi="Phyllis ATT"/>
      <w:b/>
      <w:i/>
      <w:sz w:val="28"/>
    </w:rPr>
  </w:style>
  <w:style w:type="paragraph" w:styleId="Heading1">
    <w:name w:val="heading 1"/>
    <w:basedOn w:val="Normal"/>
    <w:next w:val="Normal"/>
    <w:qFormat/>
    <w:pPr>
      <w:keepNext/>
      <w:tabs>
        <w:tab w:val="right" w:pos="10170"/>
      </w:tabs>
      <w:ind w:right="-720"/>
      <w:outlineLvl w:val="0"/>
    </w:pPr>
    <w:rPr>
      <w:b w:val="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right" w:pos="10170"/>
      </w:tabs>
      <w:ind w:right="-720"/>
      <w:jc w:val="center"/>
      <w:outlineLvl w:val="1"/>
    </w:pPr>
    <w:rPr>
      <w:b w:val="0"/>
      <w:i w:val="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right" w:pos="10170"/>
      </w:tabs>
      <w:jc w:val="center"/>
    </w:pPr>
    <w:rPr>
      <w:sz w:val="4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rPr>
      <w:rFonts w:ascii="Times New Roman" w:hAnsi="Times New Roman"/>
      <w:b w:val="0"/>
      <w:i w:val="0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cp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TSERVER4\C%20DRIVE\MS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2</Pages>
  <Words>402</Words>
  <Characters>2153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E</vt:lpstr>
    </vt:vector>
  </TitlesOfParts>
  <Company>Susan E. Thomas, CPA</Company>
  <LinksUpToDate>false</LinksUpToDate>
  <CharactersWithSpaces>2501</CharactersWithSpaces>
  <SharedDoc>false</SharedDoc>
  <HLinks>
    <vt:vector size="6" baseType="variant"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http://www.setcpa.com/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E</dc:title>
  <dc:subject/>
  <dc:creator>Sue Thomas</dc:creator>
  <cp:keywords/>
  <cp:lastModifiedBy>Kathleen Perry</cp:lastModifiedBy>
  <cp:revision>2</cp:revision>
  <cp:lastPrinted>2012-05-18T14:02:00Z</cp:lastPrinted>
  <dcterms:created xsi:type="dcterms:W3CDTF">2025-12-30T16:22:00Z</dcterms:created>
  <dcterms:modified xsi:type="dcterms:W3CDTF">2025-12-30T16:22:00Z</dcterms:modified>
</cp:coreProperties>
</file>